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EF4" w:rsidRPr="00CE732E" w:rsidRDefault="00092EF4" w:rsidP="00092EF4">
      <w:pPr>
        <w:pStyle w:val="a3"/>
        <w:spacing w:before="72"/>
        <w:ind w:left="0" w:firstLine="567"/>
        <w:jc w:val="center"/>
        <w:rPr>
          <w:lang w:val="ru-RU"/>
        </w:rPr>
      </w:pPr>
      <w:r w:rsidRPr="00CE732E">
        <w:rPr>
          <w:noProof/>
          <w:lang w:val="ru-RU" w:eastAsia="ru-RU" w:bidi="ar-SA"/>
        </w:rPr>
        <w:drawing>
          <wp:inline distT="0" distB="0" distL="0" distR="0">
            <wp:extent cx="540000" cy="450000"/>
            <wp:effectExtent l="0" t="0" r="0" b="0"/>
            <wp:docPr id="2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EF4" w:rsidRPr="00CE732E" w:rsidRDefault="00092EF4" w:rsidP="00092EF4">
      <w:pPr>
        <w:pStyle w:val="a3"/>
        <w:spacing w:before="72"/>
        <w:ind w:left="0"/>
        <w:jc w:val="center"/>
        <w:rPr>
          <w:lang w:val="ru-RU"/>
        </w:rPr>
      </w:pPr>
      <w:r w:rsidRPr="00CE732E">
        <w:rPr>
          <w:lang w:val="ru-RU"/>
        </w:rPr>
        <w:t>МИНИСТЕРСТВО  НАУКИ</w:t>
      </w:r>
      <w:r w:rsidR="009A66E8">
        <w:rPr>
          <w:lang w:val="ru-RU"/>
        </w:rPr>
        <w:t xml:space="preserve"> И ВЫСШЕГО ОБРАЗОВАНИЯ </w:t>
      </w:r>
    </w:p>
    <w:p w:rsidR="00092EF4" w:rsidRPr="00CE732E" w:rsidRDefault="00092EF4" w:rsidP="00092EF4">
      <w:pPr>
        <w:pStyle w:val="a3"/>
        <w:spacing w:before="72"/>
        <w:ind w:left="0"/>
        <w:jc w:val="center"/>
        <w:rPr>
          <w:lang w:val="ru-RU"/>
        </w:rPr>
      </w:pPr>
      <w:r w:rsidRPr="00CE732E">
        <w:rPr>
          <w:lang w:val="ru-RU"/>
        </w:rPr>
        <w:t>РОССИЙСКОЙ ФЕДЕРАЦИИ</w:t>
      </w:r>
    </w:p>
    <w:p w:rsidR="00092EF4" w:rsidRPr="00CE732E" w:rsidRDefault="00092EF4" w:rsidP="00092EF4">
      <w:pPr>
        <w:pStyle w:val="a3"/>
        <w:ind w:left="0"/>
        <w:jc w:val="center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26"/>
          <w:lang w:val="ru-RU"/>
        </w:rPr>
      </w:pPr>
    </w:p>
    <w:p w:rsidR="00092EF4" w:rsidRPr="00CE732E" w:rsidRDefault="00092EF4" w:rsidP="00092EF4">
      <w:pPr>
        <w:pStyle w:val="a3"/>
        <w:spacing w:before="1" w:line="360" w:lineRule="auto"/>
        <w:ind w:left="0" w:firstLine="567"/>
        <w:jc w:val="center"/>
        <w:rPr>
          <w:lang w:val="ru-RU"/>
        </w:rPr>
      </w:pPr>
      <w:r w:rsidRPr="00CE732E">
        <w:rPr>
          <w:lang w:val="ru-RU"/>
        </w:rPr>
        <w:t>ФЕДЕРАЛЬНОЕ ГОСУДАРСТВЕННОЕ БЮДЖЕТНОЕ ОБРАЗОВАТЕЛЬНОЕ УЧРЕЖДЕНИЕ ВЫСШЕГО ОБРАЗОВАНИЯ</w:t>
      </w:r>
    </w:p>
    <w:p w:rsidR="00092EF4" w:rsidRPr="00CE732E" w:rsidRDefault="00092EF4" w:rsidP="00092EF4">
      <w:pPr>
        <w:pStyle w:val="a3"/>
        <w:ind w:left="0" w:firstLine="567"/>
        <w:jc w:val="center"/>
        <w:rPr>
          <w:lang w:val="ru-RU"/>
        </w:rPr>
      </w:pPr>
      <w:r w:rsidRPr="00CE732E">
        <w:rPr>
          <w:lang w:val="ru-RU"/>
        </w:rPr>
        <w:t>«ДОНСКОЙ ГОСУДАРСТВЕННЫЙ ТЕХНИЧЕСКИЙ УНИВЕРСИТЕТ»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spacing w:before="10"/>
        <w:ind w:left="0" w:firstLine="567"/>
        <w:rPr>
          <w:sz w:val="37"/>
          <w:lang w:val="ru-RU"/>
        </w:rPr>
      </w:pPr>
    </w:p>
    <w:p w:rsidR="00092EF4" w:rsidRPr="00CE732E" w:rsidRDefault="00092EF4" w:rsidP="00092EF4">
      <w:pPr>
        <w:pStyle w:val="a3"/>
        <w:spacing w:before="1"/>
        <w:ind w:left="0" w:firstLine="567"/>
        <w:jc w:val="center"/>
        <w:rPr>
          <w:lang w:val="ru-RU"/>
        </w:rPr>
      </w:pPr>
      <w:r w:rsidRPr="00CE732E">
        <w:rPr>
          <w:lang w:val="ru-RU"/>
        </w:rPr>
        <w:t>Кафедра «</w:t>
      </w:r>
      <w:r w:rsidR="00FE6571">
        <w:rPr>
          <w:lang w:val="ru-RU"/>
        </w:rPr>
        <w:t>Международная экономика и бизнес</w:t>
      </w:r>
      <w:r w:rsidR="007A58A0">
        <w:rPr>
          <w:lang w:val="ru-RU"/>
        </w:rPr>
        <w:t xml:space="preserve"> </w:t>
      </w:r>
      <w:r w:rsidRPr="00CE732E">
        <w:rPr>
          <w:lang w:val="ru-RU"/>
        </w:rPr>
        <w:t>»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2"/>
          <w:lang w:val="ru-RU"/>
        </w:rPr>
      </w:pPr>
    </w:p>
    <w:p w:rsidR="00092EF4" w:rsidRPr="00CE732E" w:rsidRDefault="00092EF4" w:rsidP="00092EF4">
      <w:pPr>
        <w:pStyle w:val="a3"/>
        <w:ind w:left="0" w:firstLine="567"/>
        <w:jc w:val="center"/>
        <w:rPr>
          <w:lang w:val="ru-RU"/>
        </w:rPr>
      </w:pPr>
      <w:r w:rsidRPr="00CE732E">
        <w:rPr>
          <w:lang w:val="ru-RU"/>
        </w:rPr>
        <w:t>МЕТОДИЧЕСКИЕ УКАЗАНИЯ</w:t>
      </w:r>
    </w:p>
    <w:p w:rsidR="00092EF4" w:rsidRPr="00CE732E" w:rsidRDefault="00092EF4" w:rsidP="00092EF4">
      <w:pPr>
        <w:pStyle w:val="a3"/>
        <w:spacing w:before="160"/>
        <w:ind w:left="0" w:firstLine="567"/>
        <w:jc w:val="center"/>
        <w:rPr>
          <w:lang w:val="ru-RU"/>
        </w:rPr>
      </w:pPr>
      <w:r w:rsidRPr="00CE732E">
        <w:rPr>
          <w:lang w:val="ru-RU"/>
        </w:rPr>
        <w:t xml:space="preserve">ПО ПРОХОЖДЕНИЮ </w:t>
      </w:r>
      <w:r>
        <w:rPr>
          <w:lang w:val="ru-RU"/>
        </w:rPr>
        <w:t xml:space="preserve">ПРЕДДИПЛОМНОЙ </w:t>
      </w:r>
      <w:r w:rsidRPr="00CE732E">
        <w:rPr>
          <w:lang w:val="ru-RU"/>
        </w:rPr>
        <w:t xml:space="preserve"> ПРАКТИКИ И СОСТАВЛЕНИЮ ОТЧЕТА</w:t>
      </w:r>
    </w:p>
    <w:p w:rsidR="00092EF4" w:rsidRPr="00CE732E" w:rsidRDefault="00092EF4" w:rsidP="00092EF4">
      <w:pPr>
        <w:pStyle w:val="a3"/>
        <w:spacing w:before="162" w:line="360" w:lineRule="auto"/>
        <w:ind w:left="0" w:firstLine="567"/>
        <w:jc w:val="center"/>
        <w:rPr>
          <w:lang w:val="ru-RU"/>
        </w:rPr>
      </w:pPr>
      <w:r w:rsidRPr="00CE732E">
        <w:rPr>
          <w:lang w:val="ru-RU"/>
        </w:rPr>
        <w:t>ДЛЯ МАГИСТРАНТОВ ПО НАПРАВЛЕНИЮ ПОДГОТОВКИ</w:t>
      </w:r>
    </w:p>
    <w:p w:rsidR="00A3645E" w:rsidRPr="00CE732E" w:rsidRDefault="007A58A0" w:rsidP="00CF2817">
      <w:pPr>
        <w:pStyle w:val="a3"/>
        <w:ind w:left="0" w:firstLine="567"/>
        <w:jc w:val="center"/>
        <w:rPr>
          <w:lang w:val="ru-RU"/>
        </w:rPr>
      </w:pPr>
      <w:r>
        <w:rPr>
          <w:lang w:val="ru-RU"/>
        </w:rPr>
        <w:t>38.04.01</w:t>
      </w:r>
      <w:r w:rsidR="00092EF4" w:rsidRPr="00CE732E">
        <w:rPr>
          <w:lang w:val="ru-RU"/>
        </w:rPr>
        <w:t xml:space="preserve"> «</w:t>
      </w:r>
      <w:r w:rsidR="00A3645E">
        <w:rPr>
          <w:lang w:val="ru-RU"/>
        </w:rPr>
        <w:t>Э</w:t>
      </w:r>
      <w:r>
        <w:rPr>
          <w:lang w:val="ru-RU"/>
        </w:rPr>
        <w:t>кономика</w:t>
      </w:r>
      <w:r w:rsidR="00092EF4" w:rsidRPr="00CE732E">
        <w:rPr>
          <w:lang w:val="ru-RU"/>
        </w:rPr>
        <w:t>»</w:t>
      </w:r>
      <w:r w:rsidR="00CF2817">
        <w:rPr>
          <w:lang w:val="ru-RU"/>
        </w:rPr>
        <w:t xml:space="preserve"> 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spacing w:line="360" w:lineRule="auto"/>
        <w:ind w:left="0"/>
        <w:jc w:val="center"/>
        <w:rPr>
          <w:lang w:val="ru-RU"/>
        </w:rPr>
      </w:pPr>
      <w:r w:rsidRPr="00CE732E">
        <w:rPr>
          <w:lang w:val="ru-RU"/>
        </w:rPr>
        <w:t xml:space="preserve">Ростов-на-Дону </w:t>
      </w:r>
    </w:p>
    <w:p w:rsidR="00092EF4" w:rsidRPr="00CE732E" w:rsidRDefault="00092EF4" w:rsidP="00092EF4">
      <w:pPr>
        <w:pStyle w:val="a3"/>
        <w:spacing w:line="360" w:lineRule="auto"/>
        <w:ind w:left="0"/>
        <w:jc w:val="center"/>
        <w:rPr>
          <w:lang w:val="ru-RU"/>
        </w:rPr>
      </w:pPr>
      <w:r w:rsidRPr="00CE732E">
        <w:rPr>
          <w:lang w:val="ru-RU"/>
        </w:rPr>
        <w:t xml:space="preserve">ДГТУ </w:t>
      </w:r>
    </w:p>
    <w:p w:rsidR="00092EF4" w:rsidRPr="00CE732E" w:rsidRDefault="00346786" w:rsidP="00092EF4">
      <w:pPr>
        <w:pStyle w:val="a3"/>
        <w:spacing w:line="360" w:lineRule="auto"/>
        <w:ind w:left="0"/>
        <w:jc w:val="center"/>
        <w:rPr>
          <w:lang w:val="ru-RU"/>
        </w:rPr>
      </w:pPr>
      <w:r>
        <w:rPr>
          <w:noProof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0.6pt;margin-top:46.2pt;width:25.55pt;height:18.95pt;z-index:251663360" stroked="f">
            <v:fill color2="fill lighten(0)" rotate="t" method="linear sigma" focus="100%" type="gradient"/>
            <v:textbox>
              <w:txbxContent>
                <w:p w:rsidR="007A58A0" w:rsidRDefault="007A58A0" w:rsidP="00092EF4"/>
              </w:txbxContent>
            </v:textbox>
          </v:shape>
        </w:pict>
      </w:r>
      <w:r w:rsidR="00FE6571">
        <w:rPr>
          <w:lang w:val="ru-RU"/>
        </w:rPr>
        <w:t>2024</w:t>
      </w:r>
    </w:p>
    <w:p w:rsidR="00092EF4" w:rsidRPr="00CE732E" w:rsidRDefault="00092EF4" w:rsidP="00092EF4">
      <w:pPr>
        <w:spacing w:line="360" w:lineRule="auto"/>
        <w:ind w:firstLine="567"/>
        <w:rPr>
          <w:lang w:val="ru-RU"/>
        </w:rPr>
        <w:sectPr w:rsidR="00092EF4" w:rsidRPr="00CE732E" w:rsidSect="00092EF4">
          <w:footerReference w:type="default" r:id="rId9"/>
          <w:pgSz w:w="11910" w:h="16840"/>
          <w:pgMar w:top="1040" w:right="860" w:bottom="280" w:left="920" w:header="720" w:footer="720" w:gutter="0"/>
          <w:cols w:space="720"/>
          <w:titlePg/>
          <w:docGrid w:linePitch="299"/>
        </w:sectPr>
      </w:pPr>
    </w:p>
    <w:p w:rsidR="00092EF4" w:rsidRPr="00CE732E" w:rsidRDefault="00092EF4" w:rsidP="00092EF4">
      <w:pPr>
        <w:pStyle w:val="a3"/>
        <w:spacing w:before="72"/>
        <w:ind w:left="0" w:firstLine="567"/>
        <w:rPr>
          <w:lang w:val="ru-RU"/>
        </w:rPr>
      </w:pPr>
      <w:r w:rsidRPr="00CE732E">
        <w:rPr>
          <w:lang w:val="ru-RU"/>
        </w:rPr>
        <w:lastRenderedPageBreak/>
        <w:t xml:space="preserve">УДК 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26"/>
          <w:lang w:val="ru-RU"/>
        </w:rPr>
      </w:pPr>
    </w:p>
    <w:p w:rsidR="00092EF4" w:rsidRPr="00CE732E" w:rsidRDefault="00092EF4" w:rsidP="00092EF4">
      <w:pPr>
        <w:pStyle w:val="a3"/>
        <w:spacing w:before="1"/>
        <w:ind w:left="0" w:firstLine="567"/>
        <w:jc w:val="both"/>
        <w:rPr>
          <w:lang w:val="ru-RU"/>
        </w:rPr>
      </w:pPr>
      <w:r w:rsidRPr="00CE732E">
        <w:rPr>
          <w:lang w:val="ru-RU"/>
        </w:rPr>
        <w:t xml:space="preserve">Авторы-составители: </w:t>
      </w:r>
      <w:r w:rsidR="007A58A0">
        <w:rPr>
          <w:lang w:val="ru-RU"/>
        </w:rPr>
        <w:t>к.э.н, доцент О.А. Ткачева.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spacing w:before="11"/>
        <w:ind w:left="0" w:firstLine="567"/>
        <w:rPr>
          <w:sz w:val="25"/>
          <w:lang w:val="ru-RU"/>
        </w:rPr>
      </w:pPr>
    </w:p>
    <w:p w:rsidR="00092EF4" w:rsidRPr="00CE732E" w:rsidRDefault="00092EF4" w:rsidP="00092EF4">
      <w:pPr>
        <w:pStyle w:val="a3"/>
        <w:spacing w:line="360" w:lineRule="auto"/>
        <w:ind w:left="0" w:firstLine="567"/>
        <w:jc w:val="both"/>
        <w:rPr>
          <w:lang w:val="ru-RU"/>
        </w:rPr>
      </w:pPr>
      <w:r w:rsidRPr="00CE732E">
        <w:rPr>
          <w:lang w:val="ru-RU"/>
        </w:rPr>
        <w:t xml:space="preserve">Методические указания по прохождению </w:t>
      </w:r>
      <w:r w:rsidR="00B06F69">
        <w:rPr>
          <w:lang w:val="ru-RU"/>
        </w:rPr>
        <w:t>преддипломной</w:t>
      </w:r>
      <w:r w:rsidRPr="00CE732E">
        <w:rPr>
          <w:lang w:val="ru-RU"/>
        </w:rPr>
        <w:t xml:space="preserve"> практики и составлению отчета для магистрантов по направлению подготовки</w:t>
      </w:r>
      <w:r w:rsidRPr="00CE732E">
        <w:rPr>
          <w:spacing w:val="69"/>
          <w:lang w:val="ru-RU"/>
        </w:rPr>
        <w:t xml:space="preserve"> </w:t>
      </w:r>
      <w:r w:rsidR="007A58A0">
        <w:rPr>
          <w:lang w:val="ru-RU"/>
        </w:rPr>
        <w:t>38.04.01</w:t>
      </w:r>
      <w:r w:rsidRPr="00CE732E">
        <w:rPr>
          <w:lang w:val="ru-RU"/>
        </w:rPr>
        <w:t>«</w:t>
      </w:r>
      <w:r w:rsidR="00A3645E">
        <w:rPr>
          <w:lang w:val="ru-RU"/>
        </w:rPr>
        <w:t>Э</w:t>
      </w:r>
      <w:r w:rsidR="007A58A0">
        <w:rPr>
          <w:lang w:val="ru-RU"/>
        </w:rPr>
        <w:t>кономика</w:t>
      </w:r>
      <w:r w:rsidRPr="00CE732E">
        <w:rPr>
          <w:lang w:val="ru-RU"/>
        </w:rPr>
        <w:t>». – Ростов-на-Дон</w:t>
      </w:r>
      <w:r w:rsidR="00FE6571">
        <w:rPr>
          <w:lang w:val="ru-RU"/>
        </w:rPr>
        <w:t>у: Донской гос. техн. ун-т, 2024</w:t>
      </w:r>
      <w:r w:rsidRPr="00CE732E">
        <w:rPr>
          <w:lang w:val="ru-RU"/>
        </w:rPr>
        <w:t xml:space="preserve">. –  </w:t>
      </w:r>
      <w:r w:rsidR="00FE6571">
        <w:rPr>
          <w:lang w:val="ru-RU"/>
        </w:rPr>
        <w:t>9</w:t>
      </w:r>
      <w:r w:rsidRPr="00CE732E">
        <w:rPr>
          <w:lang w:val="ru-RU"/>
        </w:rPr>
        <w:t xml:space="preserve">  с.</w:t>
      </w:r>
    </w:p>
    <w:p w:rsidR="00092EF4" w:rsidRPr="00CE732E" w:rsidRDefault="00092EF4" w:rsidP="00092EF4">
      <w:pPr>
        <w:pStyle w:val="a3"/>
        <w:ind w:left="0" w:firstLine="567"/>
        <w:rPr>
          <w:lang w:val="ru-RU"/>
        </w:rPr>
      </w:pPr>
    </w:p>
    <w:p w:rsidR="00092EF4" w:rsidRPr="00CE732E" w:rsidRDefault="00092EF4" w:rsidP="00092EF4">
      <w:pPr>
        <w:pStyle w:val="a3"/>
        <w:spacing w:before="1"/>
        <w:ind w:left="0" w:firstLine="567"/>
        <w:jc w:val="both"/>
        <w:rPr>
          <w:lang w:val="ru-RU"/>
        </w:rPr>
      </w:pPr>
      <w:r w:rsidRPr="00390767">
        <w:rPr>
          <w:lang w:val="ru-RU"/>
        </w:rPr>
        <w:t>Представлен</w:t>
      </w:r>
      <w:r>
        <w:rPr>
          <w:lang w:val="ru-RU"/>
        </w:rPr>
        <w:t>ы</w:t>
      </w:r>
      <w:r w:rsidRPr="00390767">
        <w:rPr>
          <w:lang w:val="ru-RU"/>
        </w:rPr>
        <w:t xml:space="preserve"> порядок</w:t>
      </w:r>
      <w:r>
        <w:rPr>
          <w:lang w:val="ru-RU"/>
        </w:rPr>
        <w:t xml:space="preserve"> организации </w:t>
      </w:r>
      <w:r w:rsidR="00B06F69">
        <w:rPr>
          <w:lang w:val="ru-RU"/>
        </w:rPr>
        <w:t xml:space="preserve">преддипломной </w:t>
      </w:r>
      <w:r>
        <w:rPr>
          <w:lang w:val="ru-RU"/>
        </w:rPr>
        <w:t xml:space="preserve">практики магистрантов, ее содержание, этапы формирования отчета по практике. </w:t>
      </w:r>
    </w:p>
    <w:p w:rsidR="00092EF4" w:rsidRPr="00CE732E" w:rsidRDefault="00092EF4" w:rsidP="00092EF4">
      <w:pPr>
        <w:pStyle w:val="a3"/>
        <w:spacing w:before="10"/>
        <w:ind w:left="0" w:firstLine="567"/>
        <w:rPr>
          <w:sz w:val="41"/>
          <w:lang w:val="ru-RU"/>
        </w:rPr>
      </w:pPr>
    </w:p>
    <w:p w:rsidR="00092EF4" w:rsidRPr="00CE732E" w:rsidRDefault="00092EF4" w:rsidP="00092EF4">
      <w:pPr>
        <w:pStyle w:val="a3"/>
        <w:spacing w:before="1"/>
        <w:ind w:left="0" w:firstLine="567"/>
        <w:jc w:val="right"/>
        <w:rPr>
          <w:lang w:val="ru-RU"/>
        </w:rPr>
      </w:pPr>
      <w:r w:rsidRPr="00CE732E">
        <w:rPr>
          <w:lang w:val="ru-RU"/>
        </w:rPr>
        <w:t xml:space="preserve">УДК </w:t>
      </w:r>
    </w:p>
    <w:p w:rsidR="00092EF4" w:rsidRPr="00CE732E" w:rsidRDefault="00092EF4" w:rsidP="00A3645E">
      <w:pPr>
        <w:pStyle w:val="a3"/>
        <w:spacing w:before="11"/>
        <w:ind w:left="0"/>
        <w:rPr>
          <w:sz w:val="39"/>
          <w:lang w:val="ru-RU"/>
        </w:rPr>
      </w:pPr>
    </w:p>
    <w:p w:rsidR="00092EF4" w:rsidRPr="00CE732E" w:rsidRDefault="00092EF4" w:rsidP="00092EF4">
      <w:pPr>
        <w:pStyle w:val="a3"/>
        <w:ind w:left="0" w:firstLine="567"/>
        <w:jc w:val="center"/>
        <w:rPr>
          <w:lang w:val="ru-RU"/>
        </w:rPr>
      </w:pPr>
      <w:r w:rsidRPr="00CE732E">
        <w:rPr>
          <w:lang w:val="ru-RU"/>
        </w:rPr>
        <w:t>Печатается по решению редакционно-издательского совета Донского государственного технического университета</w:t>
      </w: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26"/>
          <w:lang w:val="ru-RU"/>
        </w:rPr>
      </w:pPr>
    </w:p>
    <w:p w:rsidR="00092EF4" w:rsidRPr="00CE732E" w:rsidRDefault="00092EF4" w:rsidP="00092EF4">
      <w:pPr>
        <w:pStyle w:val="a3"/>
        <w:ind w:left="0" w:firstLine="567"/>
        <w:jc w:val="right"/>
        <w:rPr>
          <w:lang w:val="ru-RU"/>
        </w:rPr>
      </w:pPr>
      <w:r w:rsidRPr="00CE732E">
        <w:rPr>
          <w:lang w:val="ru-RU"/>
        </w:rPr>
        <w:t xml:space="preserve">© Донской государственный </w:t>
      </w:r>
    </w:p>
    <w:p w:rsidR="00092EF4" w:rsidRPr="00CE732E" w:rsidRDefault="00092EF4" w:rsidP="00092EF4">
      <w:pPr>
        <w:pStyle w:val="a3"/>
        <w:ind w:left="0" w:firstLine="567"/>
        <w:jc w:val="right"/>
        <w:rPr>
          <w:lang w:val="ru-RU"/>
        </w:rPr>
      </w:pPr>
      <w:r w:rsidRPr="00CE732E">
        <w:rPr>
          <w:lang w:val="ru-RU"/>
        </w:rPr>
        <w:t xml:space="preserve">технический университет, </w:t>
      </w:r>
    </w:p>
    <w:p w:rsidR="00092EF4" w:rsidRPr="00CE732E" w:rsidRDefault="00FE6571" w:rsidP="00092EF4">
      <w:pPr>
        <w:pStyle w:val="a3"/>
        <w:ind w:left="0" w:firstLine="567"/>
        <w:jc w:val="right"/>
        <w:rPr>
          <w:lang w:val="ru-RU"/>
        </w:rPr>
      </w:pPr>
      <w:r>
        <w:rPr>
          <w:lang w:val="ru-RU"/>
        </w:rPr>
        <w:t>2024</w:t>
      </w:r>
    </w:p>
    <w:p w:rsidR="00092EF4" w:rsidRPr="00CE732E" w:rsidRDefault="00092EF4" w:rsidP="00092EF4">
      <w:pPr>
        <w:pStyle w:val="a3"/>
        <w:ind w:left="0" w:firstLine="567"/>
        <w:jc w:val="right"/>
        <w:rPr>
          <w:lang w:val="ru-RU"/>
        </w:rPr>
      </w:pPr>
    </w:p>
    <w:p w:rsidR="00092EF4" w:rsidRPr="00CE732E" w:rsidRDefault="00092EF4" w:rsidP="00092EF4">
      <w:pPr>
        <w:pStyle w:val="a3"/>
        <w:ind w:left="0" w:firstLine="567"/>
        <w:jc w:val="right"/>
        <w:rPr>
          <w:lang w:val="ru-RU"/>
        </w:rPr>
      </w:pPr>
    </w:p>
    <w:p w:rsidR="00092EF4" w:rsidRPr="00CE732E" w:rsidRDefault="00092EF4" w:rsidP="00092EF4">
      <w:pPr>
        <w:widowControl/>
        <w:adjustRightInd w:val="0"/>
        <w:rPr>
          <w:rFonts w:eastAsiaTheme="minorHAnsi"/>
          <w:sz w:val="24"/>
          <w:szCs w:val="24"/>
          <w:lang w:val="ru-RU" w:bidi="ar-SA"/>
        </w:rPr>
      </w:pPr>
    </w:p>
    <w:p w:rsidR="007A58A0" w:rsidRDefault="007A58A0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FE6571" w:rsidRDefault="00FE6571" w:rsidP="00092EF4">
      <w:pPr>
        <w:widowControl/>
        <w:adjustRightInd w:val="0"/>
        <w:jc w:val="center"/>
        <w:rPr>
          <w:rFonts w:eastAsiaTheme="minorHAnsi"/>
          <w:b/>
          <w:sz w:val="28"/>
          <w:szCs w:val="28"/>
          <w:lang w:val="ru-RU" w:bidi="ar-SA"/>
        </w:rPr>
      </w:pPr>
    </w:p>
    <w:p w:rsidR="00B06F69" w:rsidRDefault="00B06F69" w:rsidP="00092EF4">
      <w:pPr>
        <w:jc w:val="center"/>
        <w:rPr>
          <w:rFonts w:eastAsiaTheme="minorHAnsi"/>
          <w:b/>
          <w:sz w:val="28"/>
          <w:szCs w:val="28"/>
          <w:lang w:val="ru-RU" w:bidi="ar-SA"/>
        </w:rPr>
      </w:pPr>
      <w:bookmarkStart w:id="0" w:name="_GoBack"/>
      <w:bookmarkEnd w:id="0"/>
    </w:p>
    <w:p w:rsidR="00092EF4" w:rsidRPr="00DF6E97" w:rsidRDefault="00092EF4" w:rsidP="00092EF4">
      <w:pPr>
        <w:jc w:val="center"/>
        <w:rPr>
          <w:rFonts w:eastAsiaTheme="minorHAnsi"/>
          <w:b/>
          <w:sz w:val="28"/>
          <w:szCs w:val="28"/>
          <w:lang w:val="ru-RU" w:bidi="ar-SA"/>
        </w:rPr>
      </w:pPr>
      <w:r w:rsidRPr="00DF6E97">
        <w:rPr>
          <w:rFonts w:eastAsiaTheme="minorHAnsi"/>
          <w:b/>
          <w:sz w:val="28"/>
          <w:szCs w:val="28"/>
          <w:lang w:val="ru-RU" w:bidi="ar-SA"/>
        </w:rPr>
        <w:t>СОДЕРЖАНИЕ</w:t>
      </w:r>
    </w:p>
    <w:p w:rsidR="000D720D" w:rsidRPr="00A3376C" w:rsidRDefault="00937F9F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r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fldChar w:fldCharType="begin"/>
      </w:r>
      <w:r w:rsidR="00092EF4"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instrText xml:space="preserve"> TOC \o "1-1" \h \z \u </w:instrText>
      </w:r>
      <w:r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fldChar w:fldCharType="separate"/>
      </w:r>
      <w:hyperlink w:anchor="_Toc528081422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ВВЕДЕНИЕ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_Toc528081422 \h </w:instrText>
        </w:r>
        <w:r w:rsidRPr="00A3376C">
          <w:rPr>
            <w:b w:val="0"/>
            <w:noProof/>
            <w:webHidden/>
            <w:sz w:val="24"/>
            <w:szCs w:val="24"/>
          </w:rPr>
        </w:r>
        <w:r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4</w:t>
        </w:r>
        <w:r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346786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3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1. ЦЕЛЬ И ЗАДАЧИ ПРЕДДИПЛОМНОЙ 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_Toc528081423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4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346786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4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2. ОРГАНИЗАЦИЯ ПРЕДДИПЛОМНОЙ 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_Toc528081424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5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346786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5" w:history="1"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3. СОДЕРЖАНИЕ 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_Toc528081425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6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346786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6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4. ОТЧЕТНОСТЬ ПО ПРЕДДИПЛОМНОЙ ПРАКТИКЕ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_Toc528081426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9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92EF4" w:rsidRDefault="00937F9F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r w:rsidRPr="00A3376C">
        <w:rPr>
          <w:rFonts w:ascii="Times New Roman" w:eastAsiaTheme="minorHAnsi" w:hAnsi="Times New Roman" w:cs="Times New Roman"/>
          <w:b w:val="0"/>
          <w:color w:val="auto"/>
          <w:sz w:val="24"/>
          <w:szCs w:val="24"/>
          <w:lang w:val="ru-RU" w:bidi="ar-SA"/>
        </w:rPr>
        <w:fldChar w:fldCharType="end"/>
      </w:r>
    </w:p>
    <w:p w:rsidR="00092EF4" w:rsidRPr="00274739" w:rsidRDefault="00092EF4" w:rsidP="00092EF4">
      <w:pPr>
        <w:pStyle w:val="1"/>
        <w:pageBreakBefore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1" w:name="_Toc528081422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lastRenderedPageBreak/>
        <w:t>ВВЕДЕНИЕ</w:t>
      </w:r>
      <w:bookmarkEnd w:id="1"/>
    </w:p>
    <w:p w:rsidR="00092EF4" w:rsidRDefault="006A0CC0" w:rsidP="00092EF4">
      <w:pPr>
        <w:widowControl/>
        <w:adjustRightInd w:val="0"/>
        <w:ind w:firstLine="567"/>
        <w:jc w:val="both"/>
        <w:rPr>
          <w:sz w:val="28"/>
          <w:szCs w:val="28"/>
          <w:lang w:val="ru-RU"/>
        </w:rPr>
      </w:pPr>
      <w:r w:rsidRPr="006A0CC0">
        <w:rPr>
          <w:sz w:val="28"/>
          <w:szCs w:val="28"/>
          <w:lang w:val="ru-RU"/>
        </w:rPr>
        <w:t>Преддипломная практика проводится для выполнения выпускной квалификационной работы и является обязательной</w:t>
      </w:r>
      <w:r w:rsidR="009D2598">
        <w:rPr>
          <w:sz w:val="28"/>
          <w:szCs w:val="28"/>
          <w:lang w:val="ru-RU"/>
        </w:rPr>
        <w:t>.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«Преддипломная практика» направлена на: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закрепление и углубление теоретических знаний, полученных </w:t>
      </w:r>
      <w:r w:rsidR="007A58A0">
        <w:rPr>
          <w:sz w:val="28"/>
          <w:szCs w:val="28"/>
        </w:rPr>
        <w:t xml:space="preserve">магистрантами </w:t>
      </w:r>
      <w:r>
        <w:rPr>
          <w:sz w:val="28"/>
          <w:szCs w:val="28"/>
        </w:rPr>
        <w:t xml:space="preserve"> при изучении специальных дисциплин;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изучение опыта и приобретение практических умений рационализации процесса принятия управленческих решений; </w:t>
      </w:r>
    </w:p>
    <w:p w:rsidR="001678A9" w:rsidRDefault="007A58A0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изучение </w:t>
      </w:r>
      <w:r w:rsidRPr="007A58A0">
        <w:rPr>
          <w:sz w:val="28"/>
          <w:szCs w:val="28"/>
        </w:rPr>
        <w:t>экономических показателей работы предприятия и результатов в</w:t>
      </w:r>
      <w:r>
        <w:rPr>
          <w:sz w:val="28"/>
          <w:szCs w:val="28"/>
        </w:rPr>
        <w:t>нешнеэкономической деятельности</w:t>
      </w:r>
      <w:r w:rsidR="001678A9">
        <w:rPr>
          <w:sz w:val="28"/>
          <w:szCs w:val="28"/>
        </w:rPr>
        <w:t xml:space="preserve">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анализ существующих систем и подходов ведения коммерческой деятельности предприятием (организацией) для конкретизации содержания отдельных разделов ВКР;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обработку и систематизацию информационных материалов, включая эмпирические данные, а также данные корпоративной отчетности и деловой статистики, необходимых для выполнения ВКР;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закрепление знаний, правил и выработку умений логичного, лаконичного и исчерпывающего изложения полученных результатов в аналитическом и рекомендательном разделах магистерской диссертации;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практических навыков грамотного оформления отчетной документации, включая отчет по итогам прохождения преддипломной практики;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подготовку развёрнутого плана и программы магистерской диссертации; </w:t>
      </w:r>
    </w:p>
    <w:p w:rsidR="001678A9" w:rsidRDefault="001678A9" w:rsidP="001678A9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уточнение цели и задач диссертационного исследования; </w:t>
      </w:r>
    </w:p>
    <w:p w:rsidR="001678A9" w:rsidRPr="001678A9" w:rsidRDefault="001678A9" w:rsidP="001678A9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  <w:r w:rsidRPr="001678A9">
        <w:rPr>
          <w:sz w:val="28"/>
          <w:szCs w:val="28"/>
          <w:lang w:val="ru-RU"/>
        </w:rPr>
        <w:t>- корректировку проблемы исследования, выделение и описание объекта и предмета исследования, уточнение и интерпретацию основных понятий, принципов моделирования объекта исследования, формулировки гипотез исследования, составление библиографии по теме магистерской диссертации.</w:t>
      </w:r>
    </w:p>
    <w:p w:rsidR="00092EF4" w:rsidRPr="00274739" w:rsidRDefault="00092EF4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2" w:name="_Toc528081423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1. ЦЕЛЬ И ЗАДАЧИ </w:t>
      </w:r>
      <w:r w:rsidR="00B454CC">
        <w:rPr>
          <w:rFonts w:ascii="Times New Roman" w:eastAsiaTheme="minorHAnsi" w:hAnsi="Times New Roman" w:cs="Times New Roman"/>
          <w:color w:val="auto"/>
          <w:lang w:val="ru-RU" w:bidi="ar-SA"/>
        </w:rPr>
        <w:t>ПРЕДДИПЛОМНОЙ</w:t>
      </w:r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ПРАКТИКИ</w:t>
      </w:r>
      <w:bookmarkEnd w:id="2"/>
    </w:p>
    <w:p w:rsidR="00092EF4" w:rsidRPr="00CE732E" w:rsidRDefault="00092EF4" w:rsidP="00092EF4">
      <w:pPr>
        <w:widowControl/>
        <w:adjustRightInd w:val="0"/>
        <w:rPr>
          <w:rFonts w:eastAsiaTheme="minorHAnsi"/>
          <w:i/>
          <w:iCs/>
          <w:sz w:val="24"/>
          <w:szCs w:val="24"/>
          <w:lang w:val="ru-RU" w:bidi="ar-SA"/>
        </w:rPr>
      </w:pPr>
    </w:p>
    <w:p w:rsidR="0011156C" w:rsidRPr="0011156C" w:rsidRDefault="0011156C" w:rsidP="0011156C">
      <w:pPr>
        <w:ind w:firstLine="709"/>
        <w:jc w:val="both"/>
        <w:rPr>
          <w:sz w:val="28"/>
          <w:szCs w:val="28"/>
          <w:lang w:val="ru-RU"/>
        </w:rPr>
      </w:pPr>
      <w:r w:rsidRPr="0011156C">
        <w:rPr>
          <w:b/>
          <w:sz w:val="28"/>
          <w:szCs w:val="28"/>
          <w:lang w:val="ru-RU"/>
        </w:rPr>
        <w:t>Целью преддипломной практики</w:t>
      </w:r>
      <w:r w:rsidRPr="0011156C">
        <w:rPr>
          <w:sz w:val="28"/>
          <w:szCs w:val="28"/>
          <w:lang w:val="ru-RU"/>
        </w:rPr>
        <w:t xml:space="preserve"> является закрепление теоретических знаний, полученных при изучении дисциплин, предусмотренных учебным планом, приобретение опыта в исследовании актуальной научной проблемы и подготовка к выполнению выпускной квалификационной работы магистра - магистерской диссертации.</w:t>
      </w:r>
    </w:p>
    <w:p w:rsidR="0011156C" w:rsidRDefault="0011156C" w:rsidP="0011156C">
      <w:pPr>
        <w:pStyle w:val="af"/>
        <w:spacing w:after="0"/>
        <w:ind w:left="0" w:firstLine="709"/>
        <w:jc w:val="both"/>
        <w:rPr>
          <w:b/>
          <w:sz w:val="28"/>
        </w:rPr>
      </w:pPr>
      <w:r>
        <w:rPr>
          <w:b/>
          <w:sz w:val="28"/>
        </w:rPr>
        <w:t>Задачи преддипломной практики</w:t>
      </w:r>
      <w:r w:rsidRPr="00362782">
        <w:rPr>
          <w:b/>
          <w:sz w:val="28"/>
        </w:rPr>
        <w:t>: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закрепление знаний, умений и навыков, полученных магистрантами в процессе изучения дисциплин магистерской программы;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овладение навыками самостоятельной научно-исследовательской деятельности в области экономики;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изучение магистрантами современной методологии научного исследования;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lastRenderedPageBreak/>
        <w:t>изучение современных методов сбора, анализа и обработки научной информации;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 xml:space="preserve">организация проведения научного исследования магистрантами в соответствии с современной методологией экономической науки; 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овладение способами организации, планирования, и реализации научных работ, соблюдение этапов и логики в проведении научного исследования;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активизация и стимулирование творческого подхода магистрантов к проведению научного исследования;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овладение умениями изложения полученных результатов в виде отчетов, публикаций, докладов на семинарах и научных конференциях;</w:t>
      </w:r>
    </w:p>
    <w:p w:rsidR="0011156C" w:rsidRPr="0011156C" w:rsidRDefault="0011156C" w:rsidP="007161B7">
      <w:pPr>
        <w:pStyle w:val="af"/>
        <w:widowControl/>
        <w:numPr>
          <w:ilvl w:val="0"/>
          <w:numId w:val="8"/>
        </w:numPr>
        <w:autoSpaceDE/>
        <w:autoSpaceDN/>
        <w:spacing w:after="0"/>
        <w:jc w:val="both"/>
        <w:rPr>
          <w:sz w:val="28"/>
          <w:szCs w:val="28"/>
          <w:lang w:val="ru-RU"/>
        </w:rPr>
      </w:pPr>
      <w:r w:rsidRPr="0011156C">
        <w:rPr>
          <w:sz w:val="28"/>
          <w:szCs w:val="28"/>
          <w:lang w:val="ru-RU"/>
        </w:rPr>
        <w:t>развитие у магистрантов личных качеств, определяемых общими целями обучения и воспитания, изложенными в основной образовательной программе.</w:t>
      </w:r>
    </w:p>
    <w:p w:rsidR="00092EF4" w:rsidRDefault="00092EF4" w:rsidP="007161B7">
      <w:pPr>
        <w:ind w:firstLine="642"/>
        <w:jc w:val="both"/>
        <w:rPr>
          <w:sz w:val="28"/>
          <w:szCs w:val="28"/>
          <w:lang w:val="ru-RU"/>
        </w:rPr>
      </w:pPr>
    </w:p>
    <w:p w:rsidR="00092EF4" w:rsidRPr="00274739" w:rsidRDefault="00092EF4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3" w:name="_Toc528081424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2. ОРГАНИЗАЦИЯ </w:t>
      </w:r>
      <w:r w:rsidR="007161B7">
        <w:rPr>
          <w:rFonts w:ascii="Times New Roman" w:eastAsiaTheme="minorHAnsi" w:hAnsi="Times New Roman" w:cs="Times New Roman"/>
          <w:color w:val="auto"/>
          <w:lang w:val="ru-RU" w:bidi="ar-SA"/>
        </w:rPr>
        <w:t>ПРЕДДИПЛОМНОЙ</w:t>
      </w:r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ПРАКТИКИ</w:t>
      </w:r>
      <w:bookmarkEnd w:id="3"/>
    </w:p>
    <w:p w:rsidR="00092EF4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Default="00092EF4" w:rsidP="00092EF4">
      <w:pPr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 w:bidi="ar-SA"/>
        </w:rPr>
        <w:t xml:space="preserve">Организация </w:t>
      </w:r>
      <w:r w:rsidR="00C36DE7">
        <w:rPr>
          <w:rFonts w:eastAsiaTheme="minorHAnsi"/>
          <w:sz w:val="28"/>
          <w:szCs w:val="28"/>
          <w:lang w:val="ru-RU" w:bidi="ar-SA"/>
        </w:rPr>
        <w:t xml:space="preserve">преддипломной </w:t>
      </w:r>
      <w:r>
        <w:rPr>
          <w:rFonts w:eastAsiaTheme="minorHAnsi"/>
          <w:sz w:val="28"/>
          <w:szCs w:val="28"/>
          <w:lang w:val="ru-RU" w:bidi="ar-SA"/>
        </w:rPr>
        <w:t xml:space="preserve">практики магистрантов определяется </w:t>
      </w:r>
      <w:r w:rsidRPr="00A308A1">
        <w:rPr>
          <w:sz w:val="28"/>
          <w:szCs w:val="28"/>
          <w:lang w:val="ru-RU"/>
        </w:rPr>
        <w:t>Положение</w:t>
      </w:r>
      <w:r>
        <w:rPr>
          <w:sz w:val="28"/>
          <w:szCs w:val="28"/>
          <w:lang w:val="ru-RU"/>
        </w:rPr>
        <w:t>м</w:t>
      </w:r>
      <w:r w:rsidRPr="00A308A1">
        <w:rPr>
          <w:sz w:val="28"/>
          <w:szCs w:val="28"/>
          <w:lang w:val="ru-RU"/>
        </w:rPr>
        <w:t xml:space="preserve"> о практике обучающихся</w:t>
      </w:r>
      <w:r w:rsidRPr="00A308A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A308A1">
        <w:rPr>
          <w:sz w:val="28"/>
          <w:szCs w:val="28"/>
          <w:lang w:val="ru-RU"/>
        </w:rPr>
        <w:t>осваивающих основные</w:t>
      </w:r>
      <w:r w:rsidRPr="00A308A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A308A1">
        <w:rPr>
          <w:sz w:val="28"/>
          <w:szCs w:val="28"/>
          <w:lang w:val="ru-RU"/>
        </w:rPr>
        <w:t>профессиональные образовательные программы высшего образования</w:t>
      </w:r>
      <w:r>
        <w:rPr>
          <w:sz w:val="28"/>
          <w:szCs w:val="28"/>
          <w:lang w:val="ru-RU"/>
        </w:rPr>
        <w:t>, введенном в действие приказом ректора ДГТУ от 4 мая 2018г. №97.</w:t>
      </w:r>
    </w:p>
    <w:p w:rsidR="00092EF4" w:rsidRPr="00A308A1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  <w:r w:rsidRPr="00047C05">
        <w:rPr>
          <w:sz w:val="28"/>
          <w:szCs w:val="28"/>
          <w:lang w:val="ru-RU"/>
        </w:rPr>
        <w:t>Практика в профильных организациях проводится на основе</w:t>
      </w:r>
      <w:r w:rsidRPr="00047C0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47C05">
        <w:rPr>
          <w:sz w:val="28"/>
          <w:szCs w:val="28"/>
          <w:lang w:val="ru-RU"/>
        </w:rPr>
        <w:t>двусторонних договоров</w:t>
      </w:r>
      <w:r>
        <w:rPr>
          <w:sz w:val="28"/>
          <w:szCs w:val="28"/>
          <w:lang w:val="ru-RU"/>
        </w:rPr>
        <w:t xml:space="preserve"> </w:t>
      </w:r>
      <w:r w:rsidRPr="00047C05">
        <w:rPr>
          <w:sz w:val="28"/>
          <w:szCs w:val="28"/>
          <w:lang w:val="ru-RU"/>
        </w:rPr>
        <w:t xml:space="preserve">для магистратуры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(</w:t>
      </w:r>
      <w:r w:rsidRPr="00047C05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1</w:t>
      </w:r>
      <w:r w:rsidRPr="00047C05">
        <w:rPr>
          <w:rFonts w:ascii="Times" w:eastAsia="Times" w:hAnsi="Times" w:cs="Times"/>
          <w:sz w:val="28"/>
          <w:szCs w:val="28"/>
          <w:lang w:val="ru-RU"/>
        </w:rPr>
        <w:t>),</w:t>
      </w:r>
      <w:r w:rsidRPr="00047C05">
        <w:rPr>
          <w:sz w:val="28"/>
          <w:szCs w:val="28"/>
          <w:lang w:val="ru-RU"/>
        </w:rPr>
        <w:t xml:space="preserve"> которые заключаются не позднее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чем за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1,5</w:t>
      </w:r>
      <w:r w:rsidRPr="00047C05">
        <w:rPr>
          <w:sz w:val="28"/>
          <w:szCs w:val="28"/>
          <w:lang w:val="ru-RU"/>
        </w:rPr>
        <w:t xml:space="preserve"> месяца до ее начала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В соответствии с договорами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профильные организации обязуются предоставлять места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возможность сбора необходимых материалов и безопасные условия для прохождения практики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В договорах ДГТУ и профильная организация регламентируют все вопросы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касающиеся руководства и проведения практики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Договоры оформляются в двух экземплярах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один из которых передается в профильную организацию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а второй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–</w:t>
      </w:r>
      <w:r w:rsidRPr="00047C05">
        <w:rPr>
          <w:sz w:val="28"/>
          <w:szCs w:val="28"/>
          <w:lang w:val="ru-RU"/>
        </w:rPr>
        <w:t xml:space="preserve"> остается на выпускающей кафедре в ДГТУ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Договоры регистрируются в отделе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704B5" w:rsidRDefault="00092EF4" w:rsidP="00092EF4">
      <w:pPr>
        <w:spacing w:line="236" w:lineRule="auto"/>
        <w:ind w:firstLine="567"/>
        <w:jc w:val="both"/>
        <w:rPr>
          <w:sz w:val="20"/>
          <w:szCs w:val="20"/>
          <w:lang w:val="ru-RU"/>
        </w:rPr>
      </w:pPr>
      <w:r w:rsidRPr="00D704B5">
        <w:rPr>
          <w:sz w:val="28"/>
          <w:szCs w:val="28"/>
          <w:lang w:val="ru-RU"/>
        </w:rPr>
        <w:t>После подписания ректором приказа его содержание доводится кафедрой</w:t>
      </w:r>
      <w:r w:rsidRPr="00D704B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 сведения обучающихся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 начала практики кафедра проводит инструктивное собрание</w:t>
      </w:r>
      <w:r w:rsidRPr="00D704B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обучающихся с участием всех руководителей практики от кафедры для обсуждения целей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задач и особенностей предстоящей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704B5" w:rsidRDefault="00092EF4" w:rsidP="00092EF4">
      <w:pPr>
        <w:spacing w:line="10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17189D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  <w:r w:rsidRPr="00D704B5">
        <w:rPr>
          <w:sz w:val="28"/>
          <w:szCs w:val="28"/>
          <w:lang w:val="ru-RU"/>
        </w:rPr>
        <w:t>Обучающимся выдаются индивидуальные задания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программы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методические указания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в том числе включающие требования к структуре и</w:t>
      </w:r>
      <w:r>
        <w:rPr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содержанию отчета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сопроводительные письма и другие необходимые документы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Индивидуальное задание магистранта при прохождении </w:t>
      </w:r>
      <w:r w:rsidR="00887536">
        <w:rPr>
          <w:rFonts w:eastAsiaTheme="minorHAnsi"/>
          <w:sz w:val="28"/>
          <w:szCs w:val="28"/>
          <w:lang w:val="ru-RU" w:bidi="ar-SA"/>
        </w:rPr>
        <w:t>преддипломной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практики определяется научным руководителем в соответствии с темой магистерской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диссертации, на основании его составляется индивидуальный план.</w:t>
      </w:r>
    </w:p>
    <w:p w:rsidR="00092EF4" w:rsidRPr="000A5B0E" w:rsidRDefault="00092EF4" w:rsidP="00092EF4">
      <w:pPr>
        <w:ind w:firstLine="567"/>
        <w:jc w:val="both"/>
        <w:rPr>
          <w:sz w:val="20"/>
          <w:szCs w:val="20"/>
          <w:lang w:val="ru-RU"/>
        </w:rPr>
      </w:pPr>
      <w:r w:rsidRPr="000A5B0E">
        <w:rPr>
          <w:sz w:val="28"/>
          <w:szCs w:val="28"/>
          <w:lang w:val="ru-RU"/>
        </w:rPr>
        <w:t>Обучающиеся при прохождении практики обязаны</w:t>
      </w:r>
      <w:r w:rsidRPr="000A5B0E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0A5B0E" w:rsidRDefault="00092EF4" w:rsidP="00092EF4">
      <w:pPr>
        <w:spacing w:line="10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0A5B0E" w:rsidRDefault="00092EF4" w:rsidP="00092EF4">
      <w:pPr>
        <w:spacing w:line="236" w:lineRule="auto"/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1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Не позднее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0A5B0E">
        <w:rPr>
          <w:sz w:val="28"/>
          <w:szCs w:val="28"/>
          <w:lang w:val="ru-RU"/>
        </w:rPr>
        <w:t>чем за неделю до начала практики пройти собеседование с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lastRenderedPageBreak/>
        <w:t xml:space="preserve">руководителем практики от ДГТУ и получить задание на практику </w:t>
      </w:r>
      <w:r w:rsidRPr="000A5B0E">
        <w:rPr>
          <w:rFonts w:ascii="Times" w:eastAsia="Times" w:hAnsi="Times" w:cs="Times"/>
          <w:sz w:val="28"/>
          <w:szCs w:val="28"/>
          <w:lang w:val="ru-RU"/>
        </w:rPr>
        <w:t>(</w:t>
      </w:r>
      <w:r w:rsidRPr="000A5B0E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  <w:r w:rsidRPr="000A5B0E">
        <w:rPr>
          <w:rFonts w:ascii="Times" w:eastAsia="Times" w:hAnsi="Times" w:cs="Times"/>
          <w:sz w:val="28"/>
          <w:szCs w:val="28"/>
          <w:lang w:val="ru-RU"/>
        </w:rPr>
        <w:t>).</w:t>
      </w:r>
    </w:p>
    <w:p w:rsidR="00092EF4" w:rsidRDefault="00092EF4" w:rsidP="00092EF4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2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Соблюдать установленные сроки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</w:p>
    <w:p w:rsidR="00092EF4" w:rsidRPr="000A5B0E" w:rsidRDefault="00092EF4" w:rsidP="00092EF4">
      <w:pPr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3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В период прохождения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0A5B0E" w:rsidRDefault="00092EF4" w:rsidP="00092EF4">
      <w:pPr>
        <w:spacing w:line="12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0A5B0E" w:rsidRDefault="00092EF4" w:rsidP="00092EF4">
      <w:pPr>
        <w:spacing w:line="237" w:lineRule="auto"/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0A5B0E">
        <w:rPr>
          <w:sz w:val="28"/>
          <w:szCs w:val="28"/>
          <w:lang w:val="ru-RU"/>
        </w:rPr>
        <w:t>изучить и соблюдать правила охраны труда и пожарной безопасности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0A5B0E">
        <w:rPr>
          <w:sz w:val="28"/>
          <w:szCs w:val="28"/>
          <w:lang w:val="ru-RU"/>
        </w:rPr>
        <w:t>соблюдать правила внутреннего трудового распорядка профильной организации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,</w:t>
      </w:r>
      <w:r w:rsidRPr="000A5B0E">
        <w:rPr>
          <w:sz w:val="28"/>
          <w:szCs w:val="28"/>
          <w:lang w:val="ru-RU"/>
        </w:rPr>
        <w:t xml:space="preserve"> на которой проходит практика</w:t>
      </w:r>
      <w:r w:rsidRPr="000A5B0E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0A5B0E" w:rsidRDefault="00092EF4" w:rsidP="00092EF4">
      <w:pPr>
        <w:spacing w:line="10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0A5B0E" w:rsidRDefault="00092EF4" w:rsidP="00092EF4">
      <w:pPr>
        <w:spacing w:line="236" w:lineRule="auto"/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0A5B0E">
        <w:rPr>
          <w:sz w:val="28"/>
          <w:szCs w:val="28"/>
          <w:lang w:val="ru-RU"/>
        </w:rPr>
        <w:t>выполнять индивидуальные задания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0A5B0E">
        <w:rPr>
          <w:sz w:val="28"/>
          <w:szCs w:val="28"/>
          <w:lang w:val="ru-RU"/>
        </w:rPr>
        <w:t>предусмотренные программой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0A5B0E" w:rsidRDefault="00092EF4" w:rsidP="00092EF4">
      <w:pPr>
        <w:spacing w:line="9" w:lineRule="exact"/>
        <w:ind w:firstLine="567"/>
        <w:jc w:val="both"/>
        <w:rPr>
          <w:sz w:val="20"/>
          <w:szCs w:val="20"/>
          <w:lang w:val="ru-RU"/>
        </w:rPr>
      </w:pPr>
    </w:p>
    <w:p w:rsidR="00092EF4" w:rsidRPr="000A5B0E" w:rsidRDefault="00092EF4" w:rsidP="00092EF4">
      <w:pPr>
        <w:spacing w:line="236" w:lineRule="auto"/>
        <w:ind w:firstLine="567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0A5B0E">
        <w:rPr>
          <w:sz w:val="28"/>
          <w:szCs w:val="28"/>
          <w:lang w:val="ru-RU"/>
        </w:rPr>
        <w:t>составить отчет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(</w:t>
      </w:r>
      <w:r w:rsidRPr="000A5B0E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) </w:t>
      </w:r>
      <w:r w:rsidRPr="000A5B0E">
        <w:rPr>
          <w:sz w:val="28"/>
          <w:szCs w:val="28"/>
          <w:lang w:val="ru-RU"/>
        </w:rPr>
        <w:t>о прохождении практики и представить его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руководителям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0A5B0E" w:rsidRDefault="00092EF4" w:rsidP="00092EF4">
      <w:pPr>
        <w:spacing w:line="2" w:lineRule="exact"/>
        <w:ind w:firstLine="567"/>
        <w:jc w:val="both"/>
        <w:rPr>
          <w:sz w:val="20"/>
          <w:szCs w:val="20"/>
          <w:lang w:val="ru-RU"/>
        </w:rPr>
      </w:pPr>
    </w:p>
    <w:p w:rsidR="00092EF4" w:rsidRDefault="00092EF4" w:rsidP="00092EF4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4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В установленные сроки защитить отчет по практике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Default="00092EF4" w:rsidP="00092EF4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4F3C86" w:rsidRPr="001F7EE6" w:rsidRDefault="00092EF4" w:rsidP="001F7EE6">
      <w:pPr>
        <w:pStyle w:val="1"/>
        <w:jc w:val="center"/>
        <w:rPr>
          <w:rFonts w:ascii="Times New Roman" w:hAnsi="Times New Roman" w:cs="Times New Roman"/>
          <w:color w:val="auto"/>
          <w:lang w:val="ru-RU"/>
        </w:rPr>
      </w:pPr>
      <w:bookmarkStart w:id="4" w:name="_Toc528081425"/>
      <w:r w:rsidRPr="00092EF4">
        <w:rPr>
          <w:rFonts w:ascii="Times New Roman" w:hAnsi="Times New Roman" w:cs="Times New Roman"/>
          <w:color w:val="auto"/>
          <w:lang w:val="ru-RU"/>
        </w:rPr>
        <w:t>3. СОДЕРЖАНИЕ ПРАКТИКИ</w:t>
      </w:r>
      <w:bookmarkEnd w:id="4"/>
    </w:p>
    <w:p w:rsidR="00B96ECD" w:rsidRDefault="00B96ECD" w:rsidP="004F3C86">
      <w:pPr>
        <w:widowControl/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B96ECD" w:rsidRDefault="001F7EE6" w:rsidP="00B96EC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B96ECD">
        <w:rPr>
          <w:b/>
          <w:bCs/>
          <w:sz w:val="28"/>
          <w:szCs w:val="28"/>
        </w:rPr>
        <w:t xml:space="preserve"> Разработка основных направлений теоретической концепции</w:t>
      </w:r>
    </w:p>
    <w:p w:rsidR="00B96ECD" w:rsidRDefault="00B96ECD" w:rsidP="00B96EC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научного исследования по теме магистерской диссертации</w:t>
      </w:r>
    </w:p>
    <w:p w:rsidR="00B96ECD" w:rsidRDefault="00B96ECD" w:rsidP="00B96EC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основных направлений теоретической концепции научного исследования по теме магистерской диссертации должна содержать: </w:t>
      </w:r>
    </w:p>
    <w:p w:rsidR="00B96ECD" w:rsidRDefault="00B96ECD" w:rsidP="00B96EC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-обоснование теоретические концепции темы диссертации магистранта (актуальность, оценка степени разработанности научного направления в отечественных и зарубежных исследованиях, характеристика объекта, предмета, цели и задач собственного научного исследования ключевые слова и глоссарий основных научных терминов; </w:t>
      </w:r>
    </w:p>
    <w:p w:rsidR="00B96ECD" w:rsidRDefault="00B96ECD" w:rsidP="00B96ECD">
      <w:pPr>
        <w:widowControl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B96ECD">
        <w:rPr>
          <w:sz w:val="28"/>
          <w:szCs w:val="28"/>
          <w:lang w:val="ru-RU"/>
        </w:rPr>
        <w:t xml:space="preserve"> элементы практического обоснования теоретической части научного исследования магистранта (обзор законодательной базы, экспериментальной, проектной, эмпирической).</w:t>
      </w:r>
    </w:p>
    <w:p w:rsidR="00B96ECD" w:rsidRDefault="00B96ECD" w:rsidP="00B96ECD">
      <w:pPr>
        <w:widowControl/>
        <w:adjustRightInd w:val="0"/>
        <w:ind w:firstLine="567"/>
        <w:jc w:val="both"/>
        <w:rPr>
          <w:sz w:val="28"/>
          <w:szCs w:val="28"/>
          <w:lang w:val="ru-RU"/>
        </w:rPr>
      </w:pPr>
    </w:p>
    <w:p w:rsidR="00B96ECD" w:rsidRDefault="001F7EE6" w:rsidP="00B96EC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3.2</w:t>
      </w:r>
      <w:r w:rsidR="00B96ECD">
        <w:rPr>
          <w:b/>
          <w:bCs/>
          <w:sz w:val="28"/>
          <w:szCs w:val="28"/>
        </w:rPr>
        <w:t xml:space="preserve"> Примерная структура реферативного обзора научных направлений</w:t>
      </w:r>
    </w:p>
    <w:p w:rsidR="00B96ECD" w:rsidRDefault="00B96ECD" w:rsidP="00B96EC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теме магистерской диссертации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Реферативный обзор может быть подготовлен как на основе анализа ряда публикаций отечественных и зарубежных исследователей по будущей теме магистерской диссертации, так и в виде рецензии на научную статью, раздел монографии или научного издания.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элементы реферативного обзора: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общая характеристика предполагаемого исследования в магистерской диссертации с оценкой актуальности темы;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квалификационная характеристика основного содержания: научная новизна, практическая и теоретическая значимость;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оценка содержания материала по сравнению с публикациями других авторов, в том числе – основателей отдельных научных школ и направлений;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достоверность и глубина исследования; </w:t>
      </w:r>
    </w:p>
    <w:p w:rsidR="00B96ECD" w:rsidRDefault="00B96ECD" w:rsidP="00B96ECD">
      <w:pPr>
        <w:pStyle w:val="Default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оценка работы в целом, предложения, рекомендации. </w:t>
      </w:r>
    </w:p>
    <w:p w:rsidR="00B96ECD" w:rsidRDefault="00B96ECD" w:rsidP="00B96ECD">
      <w:pPr>
        <w:adjustRightInd w:val="0"/>
        <w:ind w:firstLine="567"/>
        <w:jc w:val="both"/>
        <w:rPr>
          <w:sz w:val="28"/>
          <w:szCs w:val="28"/>
          <w:lang w:val="ru-RU"/>
        </w:rPr>
      </w:pPr>
      <w:r w:rsidRPr="00B96ECD">
        <w:rPr>
          <w:sz w:val="28"/>
          <w:szCs w:val="28"/>
          <w:lang w:val="ru-RU"/>
        </w:rPr>
        <w:lastRenderedPageBreak/>
        <w:t>Библиографическая часть аппарата реферативного обзора должна быть представлена библиографическими ссылками и, оформленными согласно ГОСТ Р 7.0.5-2008 и др.</w:t>
      </w:r>
    </w:p>
    <w:p w:rsidR="007A1E2C" w:rsidRDefault="007A1E2C" w:rsidP="00B96ECD">
      <w:pPr>
        <w:adjustRightInd w:val="0"/>
        <w:ind w:firstLine="567"/>
        <w:jc w:val="both"/>
        <w:rPr>
          <w:sz w:val="28"/>
          <w:szCs w:val="28"/>
          <w:lang w:val="ru-RU"/>
        </w:rPr>
      </w:pPr>
    </w:p>
    <w:p w:rsidR="007A1E2C" w:rsidRPr="00B96ECD" w:rsidRDefault="007A1E2C" w:rsidP="00B96ECD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Pr="00E37CC8" w:rsidRDefault="00092EF4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5" w:name="_Toc528081426"/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4. ОТЧЕТНОСТЬ ПО </w:t>
      </w:r>
      <w:r w:rsidR="000D720D">
        <w:rPr>
          <w:rFonts w:ascii="Times New Roman" w:eastAsiaTheme="minorHAnsi" w:hAnsi="Times New Roman" w:cs="Times New Roman"/>
          <w:color w:val="auto"/>
          <w:lang w:val="ru-RU" w:bidi="ar-SA"/>
        </w:rPr>
        <w:t>ПРЕДДИПЛОМНОЙ</w:t>
      </w:r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ПРАКТИКЕ</w:t>
      </w:r>
      <w:bookmarkEnd w:id="5"/>
    </w:p>
    <w:p w:rsidR="00092EF4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Pr="00DF6DD1" w:rsidRDefault="00092EF4" w:rsidP="00092EF4">
      <w:pPr>
        <w:spacing w:line="238" w:lineRule="auto"/>
        <w:ind w:left="120" w:firstLine="720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В течение трех дней по окончании практики каждый обучающийся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представляет отчет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 w:rsidRPr="00DF6DD1">
        <w:rPr>
          <w:sz w:val="28"/>
          <w:szCs w:val="28"/>
          <w:lang w:val="ru-RU"/>
        </w:rPr>
        <w:t xml:space="preserve"> Отчет должен содержать материалы в полном соответствии с программой и содержанием практики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 w:rsidRPr="00DF6DD1">
        <w:rPr>
          <w:sz w:val="28"/>
          <w:szCs w:val="28"/>
          <w:lang w:val="ru-RU"/>
        </w:rPr>
        <w:t xml:space="preserve"> Изложение материала должно быть кратким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логически последовательным и в порядке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установленном в соответствующих методических указаниях по практике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F6DD1" w:rsidRDefault="00092EF4" w:rsidP="00092EF4">
      <w:pPr>
        <w:spacing w:line="14" w:lineRule="exact"/>
        <w:rPr>
          <w:sz w:val="20"/>
          <w:szCs w:val="20"/>
          <w:lang w:val="ru-RU"/>
        </w:rPr>
      </w:pPr>
    </w:p>
    <w:p w:rsidR="00092EF4" w:rsidRPr="00DF6DD1" w:rsidRDefault="00092EF4" w:rsidP="00092EF4">
      <w:pPr>
        <w:spacing w:line="238" w:lineRule="auto"/>
        <w:ind w:left="120" w:firstLine="720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Отчет оформляется на листах бумаги формата А</w:t>
      </w:r>
      <w:r w:rsidRPr="00DF6DD1">
        <w:rPr>
          <w:rFonts w:ascii="Times" w:eastAsia="Times" w:hAnsi="Times" w:cs="Times"/>
          <w:sz w:val="28"/>
          <w:szCs w:val="28"/>
          <w:lang w:val="ru-RU"/>
        </w:rPr>
        <w:t>4 (</w:t>
      </w:r>
      <w:r w:rsidRPr="00DF6DD1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). </w:t>
      </w:r>
      <w:r w:rsidRPr="00DF6DD1">
        <w:rPr>
          <w:sz w:val="28"/>
          <w:szCs w:val="28"/>
          <w:lang w:val="ru-RU"/>
        </w:rPr>
        <w:t>При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прохождении практики в профильной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к отчету по практике прилагается отзыв руководителя от профильной организации на обучающегося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систематизированные материалы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полученные обучающимся в период практики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F6DD1" w:rsidRDefault="00092EF4" w:rsidP="00092EF4">
      <w:pPr>
        <w:spacing w:line="4" w:lineRule="exact"/>
        <w:rPr>
          <w:sz w:val="20"/>
          <w:szCs w:val="20"/>
          <w:lang w:val="ru-RU"/>
        </w:rPr>
      </w:pPr>
    </w:p>
    <w:p w:rsidR="00092EF4" w:rsidRPr="00DF6DD1" w:rsidRDefault="00092EF4" w:rsidP="00092EF4">
      <w:pPr>
        <w:ind w:left="840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Отчет подписывается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DF6DD1" w:rsidRDefault="00092EF4" w:rsidP="00092EF4">
      <w:pPr>
        <w:spacing w:line="10" w:lineRule="exact"/>
        <w:rPr>
          <w:sz w:val="20"/>
          <w:szCs w:val="20"/>
          <w:lang w:val="ru-RU"/>
        </w:rPr>
      </w:pPr>
    </w:p>
    <w:p w:rsidR="00092EF4" w:rsidRPr="00DF6DD1" w:rsidRDefault="00092EF4" w:rsidP="00092EF4">
      <w:pPr>
        <w:spacing w:line="236" w:lineRule="auto"/>
        <w:ind w:left="120" w:firstLine="720"/>
        <w:jc w:val="both"/>
        <w:rPr>
          <w:sz w:val="20"/>
          <w:szCs w:val="20"/>
          <w:lang w:val="ru-RU"/>
        </w:rPr>
      </w:pP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DF6DD1">
        <w:rPr>
          <w:sz w:val="28"/>
          <w:szCs w:val="28"/>
          <w:lang w:val="ru-RU"/>
        </w:rPr>
        <w:t>обучающимся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его руководителем практики от кафедры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в случае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если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практика проходит на кафедре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за которой закреплены ее организация и проведение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DF6DD1" w:rsidRDefault="00092EF4" w:rsidP="00092EF4">
      <w:pPr>
        <w:spacing w:line="9" w:lineRule="exact"/>
        <w:rPr>
          <w:sz w:val="20"/>
          <w:szCs w:val="20"/>
          <w:lang w:val="ru-RU"/>
        </w:rPr>
      </w:pPr>
    </w:p>
    <w:p w:rsidR="00092EF4" w:rsidRDefault="00092EF4" w:rsidP="00092EF4">
      <w:pPr>
        <w:spacing w:line="237" w:lineRule="auto"/>
        <w:ind w:left="120" w:firstLine="720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DF6DD1">
        <w:rPr>
          <w:sz w:val="28"/>
          <w:szCs w:val="28"/>
          <w:lang w:val="ru-RU"/>
        </w:rPr>
        <w:t>обучающимся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его руководителем от кафедры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руководителем структурного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подразделения ДГТУ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профильной организации и заверяется печатью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если практика проходит на базе профильной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17189D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  <w:r w:rsidRPr="0017189D">
        <w:rPr>
          <w:rFonts w:eastAsiaTheme="minorHAnsi"/>
          <w:sz w:val="28"/>
          <w:szCs w:val="28"/>
          <w:lang w:val="ru-RU" w:bidi="ar-SA"/>
        </w:rPr>
        <w:t xml:space="preserve">Во время прохождения </w:t>
      </w:r>
      <w:r w:rsidR="004D10D1">
        <w:rPr>
          <w:rFonts w:eastAsiaTheme="minorHAnsi"/>
          <w:sz w:val="28"/>
          <w:szCs w:val="28"/>
          <w:lang w:val="ru-RU" w:bidi="ar-SA"/>
        </w:rPr>
        <w:t>преддипломной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 практики магистрант должен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фиксировать все этапы и виды работы в «Дневнике прохождения практики», который предоставляется научному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руководителю по завершении периода практики.</w:t>
      </w:r>
    </w:p>
    <w:p w:rsidR="00092EF4" w:rsidRPr="00DF6DD1" w:rsidRDefault="00092EF4" w:rsidP="00092EF4">
      <w:pPr>
        <w:spacing w:line="17" w:lineRule="exact"/>
        <w:rPr>
          <w:sz w:val="20"/>
          <w:szCs w:val="20"/>
          <w:lang w:val="ru-RU"/>
        </w:rPr>
      </w:pPr>
    </w:p>
    <w:p w:rsidR="00092EF4" w:rsidRPr="00DF6DD1" w:rsidRDefault="00092EF4" w:rsidP="00092EF4">
      <w:pPr>
        <w:spacing w:line="236" w:lineRule="auto"/>
        <w:ind w:left="120" w:firstLine="720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Отчеты хранятся на кафедре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3 </w:t>
      </w:r>
      <w:r w:rsidRPr="00DF6DD1">
        <w:rPr>
          <w:sz w:val="28"/>
          <w:szCs w:val="28"/>
          <w:lang w:val="ru-RU"/>
        </w:rPr>
        <w:t>года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72402F">
        <w:rPr>
          <w:sz w:val="28"/>
          <w:szCs w:val="28"/>
          <w:lang w:val="ru-RU"/>
        </w:rPr>
        <w:t xml:space="preserve">Защита отчета о прохождении </w:t>
      </w:r>
      <w:r w:rsidR="004D10D1">
        <w:rPr>
          <w:rFonts w:eastAsiaTheme="minorHAnsi"/>
          <w:sz w:val="28"/>
          <w:szCs w:val="28"/>
          <w:lang w:val="ru-RU" w:bidi="ar-SA"/>
        </w:rPr>
        <w:t>преддипломной</w:t>
      </w:r>
      <w:r w:rsidR="004D10D1" w:rsidRPr="0072402F">
        <w:rPr>
          <w:sz w:val="28"/>
          <w:szCs w:val="28"/>
          <w:lang w:val="ru-RU"/>
        </w:rPr>
        <w:t xml:space="preserve"> </w:t>
      </w:r>
      <w:r w:rsidRPr="0072402F">
        <w:rPr>
          <w:sz w:val="28"/>
          <w:szCs w:val="28"/>
          <w:lang w:val="ru-RU"/>
        </w:rPr>
        <w:t>практики предусматривает короткий (6-8 минут) доклад студента и ответы на вопросы по существу отчета</w:t>
      </w:r>
      <w:r>
        <w:rPr>
          <w:sz w:val="28"/>
          <w:szCs w:val="28"/>
          <w:lang w:val="ru-RU"/>
        </w:rPr>
        <w:t xml:space="preserve">. </w:t>
      </w:r>
      <w:r w:rsidRPr="0072402F">
        <w:rPr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По итогам сдачи отчета по практике выставляется дифференцированная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 xml:space="preserve">оценка </w:t>
      </w:r>
      <w:r w:rsidRPr="00DF6DD1">
        <w:rPr>
          <w:rFonts w:ascii="Times" w:eastAsia="Times" w:hAnsi="Times" w:cs="Times"/>
          <w:sz w:val="28"/>
          <w:szCs w:val="28"/>
          <w:lang w:val="ru-RU"/>
        </w:rPr>
        <w:t>(«</w:t>
      </w:r>
      <w:r w:rsidRPr="00DF6DD1">
        <w:rPr>
          <w:sz w:val="28"/>
          <w:szCs w:val="28"/>
          <w:lang w:val="ru-RU"/>
        </w:rPr>
        <w:t>отлично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», «</w:t>
      </w:r>
      <w:r w:rsidRPr="00DF6DD1">
        <w:rPr>
          <w:sz w:val="28"/>
          <w:szCs w:val="28"/>
          <w:lang w:val="ru-RU"/>
        </w:rPr>
        <w:t>хорошо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», «</w:t>
      </w:r>
      <w:r w:rsidRPr="00DF6DD1">
        <w:rPr>
          <w:sz w:val="28"/>
          <w:szCs w:val="28"/>
          <w:lang w:val="ru-RU"/>
        </w:rPr>
        <w:t>удовлетворительно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»).</w:t>
      </w:r>
    </w:p>
    <w:p w:rsidR="007A1E2C" w:rsidRPr="00961DB4" w:rsidRDefault="00092EF4" w:rsidP="00961DB4">
      <w:pPr>
        <w:ind w:firstLine="540"/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</w:t>
      </w:r>
      <w:r w:rsidR="007A1E2C" w:rsidRPr="00961DB4">
        <w:rPr>
          <w:sz w:val="28"/>
          <w:szCs w:val="28"/>
          <w:lang w:val="ru-RU"/>
        </w:rPr>
        <w:t xml:space="preserve">Основная часть отчета должна состоять из двух частей.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Первая часть </w:t>
      </w:r>
      <w:r>
        <w:rPr>
          <w:color w:val="auto"/>
          <w:sz w:val="28"/>
          <w:szCs w:val="28"/>
        </w:rPr>
        <w:t xml:space="preserve">отчета научно-исследовательской практики посвящена: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посещению базового предприятия (организации) и определени</w:t>
      </w:r>
      <w:r w:rsidR="0058043E">
        <w:rPr>
          <w:color w:val="auto"/>
          <w:sz w:val="28"/>
          <w:szCs w:val="28"/>
        </w:rPr>
        <w:t>ю</w:t>
      </w:r>
      <w:r>
        <w:rPr>
          <w:color w:val="auto"/>
          <w:sz w:val="28"/>
          <w:szCs w:val="28"/>
        </w:rPr>
        <w:t xml:space="preserve"> источников нормативной и аналитической информации о его финансово-экономическом состоянии и динамике развития, организационной и производственной структуре, систем управления, планирования, технико-технологического обеспечения, эффективности системы управления персоналом и ведения научно-исследовательской деятельности на данном предприятии;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участию в решении конкретных практических задач или выполнени</w:t>
      </w:r>
      <w:r w:rsidR="0058043E">
        <w:rPr>
          <w:color w:val="auto"/>
          <w:sz w:val="28"/>
          <w:szCs w:val="28"/>
        </w:rPr>
        <w:t>ю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lastRenderedPageBreak/>
        <w:t xml:space="preserve">отдельных управленческих заданий для организации (предприятия) по согласованию с его руководством.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Первая часть отчета должна заканчиваться обобщением выявленных проблем и предложением возможностей их решения, представления выявленных возможностей роста объемов производства (продаж), снижения издержек производства и обращения, повышения прибыли и рентабельности производства, повышения эффективности управления персоналом на предприятии, выработкой предложений по улучшению организации и управлению предприятием (его отраслями, структурными подразделениями) и рекомендациями по решению его финансовых проблем.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Источниками информации для изучения и анализа деятельности предприятия </w:t>
      </w:r>
      <w:r w:rsidR="008B68A2">
        <w:rPr>
          <w:color w:val="auto"/>
          <w:sz w:val="28"/>
          <w:szCs w:val="28"/>
        </w:rPr>
        <w:t>являются</w:t>
      </w:r>
      <w:r>
        <w:rPr>
          <w:color w:val="auto"/>
          <w:sz w:val="28"/>
          <w:szCs w:val="28"/>
        </w:rPr>
        <w:t xml:space="preserve">: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данные бухгалтерской отчетности, не являющиеся коммерческой тайны;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Устав, учредительный договор, протоколы собрания учредителей и другие организационные документы, регламентирующие деятельность предприятия;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годовые отчеты предприятия и его подразделений;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руководящие документы, методики, стандарты, и другие документы, регламентирующие деятельность предприятия (некоммерческой организации);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кадровые документы – приказы, табели, должностные инструкции и др.;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данные статистической отчетности;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материалы проверок государственной налоговой службы, внебюджетных фондов, прочих ревизий;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сметы, калькуляции видов продукции;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 нормативно-правовые документы по деятельности организации, в т.ч. законы и подзаконные акты; </w:t>
      </w:r>
    </w:p>
    <w:p w:rsidR="007A1E2C" w:rsidRDefault="008B68A2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7A1E2C">
        <w:rPr>
          <w:color w:val="auto"/>
          <w:sz w:val="28"/>
          <w:szCs w:val="28"/>
        </w:rPr>
        <w:t xml:space="preserve">данные тематических публикаций в сторонних источниках.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Вторая часть </w:t>
      </w:r>
      <w:r>
        <w:rPr>
          <w:color w:val="auto"/>
          <w:sz w:val="28"/>
          <w:szCs w:val="28"/>
        </w:rPr>
        <w:t xml:space="preserve">отчета посвящается выполнению индивидуального задания.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Вторая часть отчета по научно-исследовательской практике посвящена: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применению общих и специальных методов проведения научного исследования для обработки и систематизации полученной информации в соответствии с прикладными задачами магистерской диссертации;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углубленно</w:t>
      </w:r>
      <w:r w:rsidR="00022C6F">
        <w:rPr>
          <w:color w:val="auto"/>
          <w:sz w:val="28"/>
          <w:szCs w:val="28"/>
        </w:rPr>
        <w:t>му</w:t>
      </w:r>
      <w:r>
        <w:rPr>
          <w:color w:val="auto"/>
          <w:sz w:val="28"/>
          <w:szCs w:val="28"/>
        </w:rPr>
        <w:t xml:space="preserve"> изучени</w:t>
      </w:r>
      <w:r w:rsidR="00022C6F">
        <w:rPr>
          <w:color w:val="auto"/>
          <w:sz w:val="28"/>
          <w:szCs w:val="28"/>
        </w:rPr>
        <w:t>ю</w:t>
      </w:r>
      <w:r>
        <w:rPr>
          <w:color w:val="auto"/>
          <w:sz w:val="28"/>
          <w:szCs w:val="28"/>
        </w:rPr>
        <w:t xml:space="preserve"> методов научного исследования и научного инструментария решения проблем развития объекта исследования, соответствующих профилю избранной темы магистерской диссертации.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Здесь приводится информация о собранных данных (вторичных и первичных), которые составляют основу эмпирической части магистерской диссертации. Особое внимание следует уделить описанию данных в контексте ключевых исследовательских вопросов или гипотез, проверке которых должны способствовать эти эмпирические данные; методам сбора эмпирической информации. Описание собственно эмпирической базы данных работы должно быть с приведением ключевых статистических распределений (и/или содержания данных качественного характера, вторичной информации, и т.п.).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Это первый вариант эмпирической части диссертации, состоящий из нескольких параграфов, снабженный вводной частью: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формулировка темы диссертации;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оглавление эмпирической части диссертации (название главы/глав и всех разделов эмпирической части диссертации).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Введение, дающее возможность понять методологическую основу эмпирического исследования: объект исследования, предмет исследования, цель, гипотеза/гипотезы, перечень методов эмпирического исследования, теоретическую базу (перечень теорий, концепций, на которые опираетесь в эмпирической части).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Описание методики и результатов эмпирического исследования, полученных на данный момент времени. Описание логики продолжения исследования и обработки его результатов (если исследование еще не завершено). </w:t>
      </w:r>
    </w:p>
    <w:p w:rsidR="007A1E2C" w:rsidRDefault="007A1E2C" w:rsidP="007A1E2C">
      <w:pPr>
        <w:pStyle w:val="Default"/>
        <w:widowControl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Отчет о выполнении индивидуального задания – самостоятельный раздел отчета, прилагаемый к нему. Здесь магистрант раскрывает суть изучаемой проблемы, приводит необходимые расчеты, делает выводы и формулирует предложения по отдельным вопросам темы исследования. </w:t>
      </w: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092EF4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</w:p>
    <w:p w:rsidR="000B27D8" w:rsidRDefault="000B27D8" w:rsidP="001F7EE6">
      <w:pPr>
        <w:pStyle w:val="1"/>
        <w:rPr>
          <w:rFonts w:ascii="Times New Roman" w:hAnsi="Times New Roman" w:cs="Times New Roman"/>
          <w:color w:val="auto"/>
          <w:lang w:val="ru-RU"/>
        </w:rPr>
      </w:pPr>
    </w:p>
    <w:sectPr w:rsidR="000B27D8" w:rsidSect="00FE6571">
      <w:pgSz w:w="11900" w:h="16840"/>
      <w:pgMar w:top="1134" w:right="1134" w:bottom="1134" w:left="1134" w:header="0" w:footer="0" w:gutter="0"/>
      <w:cols w:space="720" w:equalWidth="0">
        <w:col w:w="9746" w:space="72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786" w:rsidRDefault="00346786" w:rsidP="00937F9F">
      <w:r>
        <w:separator/>
      </w:r>
    </w:p>
  </w:endnote>
  <w:endnote w:type="continuationSeparator" w:id="0">
    <w:p w:rsidR="00346786" w:rsidRDefault="00346786" w:rsidP="00937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985833"/>
      <w:docPartObj>
        <w:docPartGallery w:val="Page Numbers (Bottom of Page)"/>
        <w:docPartUnique/>
      </w:docPartObj>
    </w:sdtPr>
    <w:sdtEndPr/>
    <w:sdtContent>
      <w:p w:rsidR="007A58A0" w:rsidRDefault="007A58A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3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58A0" w:rsidRDefault="007A5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786" w:rsidRDefault="00346786" w:rsidP="00937F9F">
      <w:r>
        <w:separator/>
      </w:r>
    </w:p>
  </w:footnote>
  <w:footnote w:type="continuationSeparator" w:id="0">
    <w:p w:rsidR="00346786" w:rsidRDefault="00346786" w:rsidP="00937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45042876"/>
    <w:lvl w:ilvl="0" w:tplc="93F244C0">
      <w:start w:val="6"/>
      <w:numFmt w:val="decimal"/>
      <w:lvlText w:val="%1."/>
      <w:lvlJc w:val="left"/>
    </w:lvl>
    <w:lvl w:ilvl="1" w:tplc="066E2B8C">
      <w:numFmt w:val="decimal"/>
      <w:lvlText w:val=""/>
      <w:lvlJc w:val="left"/>
    </w:lvl>
    <w:lvl w:ilvl="2" w:tplc="17AA35AC">
      <w:numFmt w:val="decimal"/>
      <w:lvlText w:val=""/>
      <w:lvlJc w:val="left"/>
    </w:lvl>
    <w:lvl w:ilvl="3" w:tplc="7B4EF6DE">
      <w:numFmt w:val="decimal"/>
      <w:lvlText w:val=""/>
      <w:lvlJc w:val="left"/>
    </w:lvl>
    <w:lvl w:ilvl="4" w:tplc="33827FF2">
      <w:numFmt w:val="decimal"/>
      <w:lvlText w:val=""/>
      <w:lvlJc w:val="left"/>
    </w:lvl>
    <w:lvl w:ilvl="5" w:tplc="E8E42BE0">
      <w:numFmt w:val="decimal"/>
      <w:lvlText w:val=""/>
      <w:lvlJc w:val="left"/>
    </w:lvl>
    <w:lvl w:ilvl="6" w:tplc="87206A68">
      <w:numFmt w:val="decimal"/>
      <w:lvlText w:val=""/>
      <w:lvlJc w:val="left"/>
    </w:lvl>
    <w:lvl w:ilvl="7" w:tplc="8CDE8976">
      <w:numFmt w:val="decimal"/>
      <w:lvlText w:val=""/>
      <w:lvlJc w:val="left"/>
    </w:lvl>
    <w:lvl w:ilvl="8" w:tplc="1CE00428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7CAE981A"/>
    <w:lvl w:ilvl="0" w:tplc="AA90FF34">
      <w:start w:val="4"/>
      <w:numFmt w:val="decimal"/>
      <w:lvlText w:val="%1."/>
      <w:lvlJc w:val="left"/>
    </w:lvl>
    <w:lvl w:ilvl="1" w:tplc="0EFE71FA">
      <w:numFmt w:val="decimal"/>
      <w:lvlText w:val=""/>
      <w:lvlJc w:val="left"/>
    </w:lvl>
    <w:lvl w:ilvl="2" w:tplc="11C8A930">
      <w:numFmt w:val="decimal"/>
      <w:lvlText w:val=""/>
      <w:lvlJc w:val="left"/>
    </w:lvl>
    <w:lvl w:ilvl="3" w:tplc="02723086">
      <w:numFmt w:val="decimal"/>
      <w:lvlText w:val=""/>
      <w:lvlJc w:val="left"/>
    </w:lvl>
    <w:lvl w:ilvl="4" w:tplc="D9AAFCD2">
      <w:numFmt w:val="decimal"/>
      <w:lvlText w:val=""/>
      <w:lvlJc w:val="left"/>
    </w:lvl>
    <w:lvl w:ilvl="5" w:tplc="D1E0F672">
      <w:numFmt w:val="decimal"/>
      <w:lvlText w:val=""/>
      <w:lvlJc w:val="left"/>
    </w:lvl>
    <w:lvl w:ilvl="6" w:tplc="FC5AD3FE">
      <w:numFmt w:val="decimal"/>
      <w:lvlText w:val=""/>
      <w:lvlJc w:val="left"/>
    </w:lvl>
    <w:lvl w:ilvl="7" w:tplc="6C402A12">
      <w:numFmt w:val="decimal"/>
      <w:lvlText w:val=""/>
      <w:lvlJc w:val="left"/>
    </w:lvl>
    <w:lvl w:ilvl="8" w:tplc="3AF8B766">
      <w:numFmt w:val="decimal"/>
      <w:lvlText w:val=""/>
      <w:lvlJc w:val="left"/>
    </w:lvl>
  </w:abstractNum>
  <w:abstractNum w:abstractNumId="2" w15:restartNumberingAfterBreak="0">
    <w:nsid w:val="00001A49"/>
    <w:multiLevelType w:val="hybridMultilevel"/>
    <w:tmpl w:val="E3CA5746"/>
    <w:lvl w:ilvl="0" w:tplc="7EFABC64">
      <w:start w:val="1"/>
      <w:numFmt w:val="bullet"/>
      <w:lvlText w:val="В"/>
      <w:lvlJc w:val="left"/>
    </w:lvl>
    <w:lvl w:ilvl="1" w:tplc="CFFC845A">
      <w:numFmt w:val="decimal"/>
      <w:lvlText w:val=""/>
      <w:lvlJc w:val="left"/>
    </w:lvl>
    <w:lvl w:ilvl="2" w:tplc="DE645BE6">
      <w:numFmt w:val="decimal"/>
      <w:lvlText w:val=""/>
      <w:lvlJc w:val="left"/>
    </w:lvl>
    <w:lvl w:ilvl="3" w:tplc="07468C10">
      <w:numFmt w:val="decimal"/>
      <w:lvlText w:val=""/>
      <w:lvlJc w:val="left"/>
    </w:lvl>
    <w:lvl w:ilvl="4" w:tplc="BBFE7CA0">
      <w:numFmt w:val="decimal"/>
      <w:lvlText w:val=""/>
      <w:lvlJc w:val="left"/>
    </w:lvl>
    <w:lvl w:ilvl="5" w:tplc="AA727B4C">
      <w:numFmt w:val="decimal"/>
      <w:lvlText w:val=""/>
      <w:lvlJc w:val="left"/>
    </w:lvl>
    <w:lvl w:ilvl="6" w:tplc="AC8A9E10">
      <w:numFmt w:val="decimal"/>
      <w:lvlText w:val=""/>
      <w:lvlJc w:val="left"/>
    </w:lvl>
    <w:lvl w:ilvl="7" w:tplc="37E82EA2">
      <w:numFmt w:val="decimal"/>
      <w:lvlText w:val=""/>
      <w:lvlJc w:val="left"/>
    </w:lvl>
    <w:lvl w:ilvl="8" w:tplc="7D76BE96">
      <w:numFmt w:val="decimal"/>
      <w:lvlText w:val=""/>
      <w:lvlJc w:val="left"/>
    </w:lvl>
  </w:abstractNum>
  <w:abstractNum w:abstractNumId="3" w15:restartNumberingAfterBreak="0">
    <w:nsid w:val="00003E12"/>
    <w:multiLevelType w:val="hybridMultilevel"/>
    <w:tmpl w:val="24949F9A"/>
    <w:lvl w:ilvl="0" w:tplc="445CE9B4">
      <w:start w:val="1"/>
      <w:numFmt w:val="bullet"/>
      <w:lvlText w:val="в"/>
      <w:lvlJc w:val="left"/>
    </w:lvl>
    <w:lvl w:ilvl="1" w:tplc="589CAAA4">
      <w:numFmt w:val="decimal"/>
      <w:lvlText w:val=""/>
      <w:lvlJc w:val="left"/>
    </w:lvl>
    <w:lvl w:ilvl="2" w:tplc="C9684B8C">
      <w:numFmt w:val="decimal"/>
      <w:lvlText w:val=""/>
      <w:lvlJc w:val="left"/>
    </w:lvl>
    <w:lvl w:ilvl="3" w:tplc="8DD6C126">
      <w:numFmt w:val="decimal"/>
      <w:lvlText w:val=""/>
      <w:lvlJc w:val="left"/>
    </w:lvl>
    <w:lvl w:ilvl="4" w:tplc="6B54032C">
      <w:numFmt w:val="decimal"/>
      <w:lvlText w:val=""/>
      <w:lvlJc w:val="left"/>
    </w:lvl>
    <w:lvl w:ilvl="5" w:tplc="2F788E58">
      <w:numFmt w:val="decimal"/>
      <w:lvlText w:val=""/>
      <w:lvlJc w:val="left"/>
    </w:lvl>
    <w:lvl w:ilvl="6" w:tplc="2C60C404">
      <w:numFmt w:val="decimal"/>
      <w:lvlText w:val=""/>
      <w:lvlJc w:val="left"/>
    </w:lvl>
    <w:lvl w:ilvl="7" w:tplc="8320DDC8">
      <w:numFmt w:val="decimal"/>
      <w:lvlText w:val=""/>
      <w:lvlJc w:val="left"/>
    </w:lvl>
    <w:lvl w:ilvl="8" w:tplc="0074C584">
      <w:numFmt w:val="decimal"/>
      <w:lvlText w:val=""/>
      <w:lvlJc w:val="left"/>
    </w:lvl>
  </w:abstractNum>
  <w:abstractNum w:abstractNumId="4" w15:restartNumberingAfterBreak="0">
    <w:nsid w:val="000056AE"/>
    <w:multiLevelType w:val="hybridMultilevel"/>
    <w:tmpl w:val="695ECBBA"/>
    <w:lvl w:ilvl="0" w:tplc="2C6225D2">
      <w:start w:val="3"/>
      <w:numFmt w:val="decimal"/>
      <w:lvlText w:val="%1."/>
      <w:lvlJc w:val="left"/>
    </w:lvl>
    <w:lvl w:ilvl="1" w:tplc="68BC64AE">
      <w:numFmt w:val="decimal"/>
      <w:lvlText w:val=""/>
      <w:lvlJc w:val="left"/>
    </w:lvl>
    <w:lvl w:ilvl="2" w:tplc="EC88BF56">
      <w:numFmt w:val="decimal"/>
      <w:lvlText w:val=""/>
      <w:lvlJc w:val="left"/>
    </w:lvl>
    <w:lvl w:ilvl="3" w:tplc="00449D20">
      <w:numFmt w:val="decimal"/>
      <w:lvlText w:val=""/>
      <w:lvlJc w:val="left"/>
    </w:lvl>
    <w:lvl w:ilvl="4" w:tplc="5636ADCE">
      <w:numFmt w:val="decimal"/>
      <w:lvlText w:val=""/>
      <w:lvlJc w:val="left"/>
    </w:lvl>
    <w:lvl w:ilvl="5" w:tplc="2E085ABA">
      <w:numFmt w:val="decimal"/>
      <w:lvlText w:val=""/>
      <w:lvlJc w:val="left"/>
    </w:lvl>
    <w:lvl w:ilvl="6" w:tplc="EA7C28F0">
      <w:numFmt w:val="decimal"/>
      <w:lvlText w:val=""/>
      <w:lvlJc w:val="left"/>
    </w:lvl>
    <w:lvl w:ilvl="7" w:tplc="DCA0999E">
      <w:numFmt w:val="decimal"/>
      <w:lvlText w:val=""/>
      <w:lvlJc w:val="left"/>
    </w:lvl>
    <w:lvl w:ilvl="8" w:tplc="BDFA9EDA">
      <w:numFmt w:val="decimal"/>
      <w:lvlText w:val=""/>
      <w:lvlJc w:val="left"/>
    </w:lvl>
  </w:abstractNum>
  <w:abstractNum w:abstractNumId="5" w15:restartNumberingAfterBreak="0">
    <w:nsid w:val="0D94D34B"/>
    <w:multiLevelType w:val="hybridMultilevel"/>
    <w:tmpl w:val="142421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59A6DD7"/>
    <w:multiLevelType w:val="hybridMultilevel"/>
    <w:tmpl w:val="605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FB08D2"/>
    <w:multiLevelType w:val="hybridMultilevel"/>
    <w:tmpl w:val="1BECA3F8"/>
    <w:lvl w:ilvl="0" w:tplc="470E7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EF4"/>
    <w:rsid w:val="00022C6F"/>
    <w:rsid w:val="00092EF4"/>
    <w:rsid w:val="000B27D8"/>
    <w:rsid w:val="000D720D"/>
    <w:rsid w:val="0011156C"/>
    <w:rsid w:val="001678A9"/>
    <w:rsid w:val="001E26BB"/>
    <w:rsid w:val="001E2A09"/>
    <w:rsid w:val="001F7EE6"/>
    <w:rsid w:val="00297F92"/>
    <w:rsid w:val="002C67EB"/>
    <w:rsid w:val="0034646F"/>
    <w:rsid w:val="00346786"/>
    <w:rsid w:val="00384C60"/>
    <w:rsid w:val="004526FA"/>
    <w:rsid w:val="004821D0"/>
    <w:rsid w:val="004B65BF"/>
    <w:rsid w:val="004D10D1"/>
    <w:rsid w:val="004F3C86"/>
    <w:rsid w:val="00534342"/>
    <w:rsid w:val="00570FEF"/>
    <w:rsid w:val="0058043E"/>
    <w:rsid w:val="005F102F"/>
    <w:rsid w:val="006353C7"/>
    <w:rsid w:val="006A0CC0"/>
    <w:rsid w:val="006A78FD"/>
    <w:rsid w:val="007161B7"/>
    <w:rsid w:val="00722A26"/>
    <w:rsid w:val="007A1E2C"/>
    <w:rsid w:val="007A58A0"/>
    <w:rsid w:val="008047C6"/>
    <w:rsid w:val="00887536"/>
    <w:rsid w:val="008B68A2"/>
    <w:rsid w:val="00937F9F"/>
    <w:rsid w:val="00961DB4"/>
    <w:rsid w:val="009A66E8"/>
    <w:rsid w:val="009D2598"/>
    <w:rsid w:val="009D57CF"/>
    <w:rsid w:val="00A11E5C"/>
    <w:rsid w:val="00A3376C"/>
    <w:rsid w:val="00A3645E"/>
    <w:rsid w:val="00B06F69"/>
    <w:rsid w:val="00B454CC"/>
    <w:rsid w:val="00B62C09"/>
    <w:rsid w:val="00B96ECD"/>
    <w:rsid w:val="00C36DE7"/>
    <w:rsid w:val="00CF2817"/>
    <w:rsid w:val="00DB787E"/>
    <w:rsid w:val="00EE7A20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749A20C-6FF6-40CB-856C-BDB11C78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92E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092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2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3">
    <w:name w:val="Body Text"/>
    <w:basedOn w:val="a"/>
    <w:link w:val="a4"/>
    <w:uiPriority w:val="1"/>
    <w:qFormat/>
    <w:rsid w:val="00092EF4"/>
    <w:pPr>
      <w:ind w:left="6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92EF4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5">
    <w:name w:val="footer"/>
    <w:basedOn w:val="a"/>
    <w:link w:val="a6"/>
    <w:uiPriority w:val="99"/>
    <w:unhideWhenUsed/>
    <w:rsid w:val="00092E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2EF4"/>
    <w:rPr>
      <w:rFonts w:ascii="Times New Roman" w:eastAsia="Times New Roman" w:hAnsi="Times New Roman" w:cs="Times New Roman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092E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EF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Default">
    <w:name w:val="Default"/>
    <w:rsid w:val="00092E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footnote text"/>
    <w:aliases w:val="single space,footnote text,Текст сноски-FN,Table_Footnote_last,Oaeno niinee-FN,Oaeno niinee Ciae,FOOTNOTES,fn"/>
    <w:basedOn w:val="a"/>
    <w:link w:val="aa"/>
    <w:rsid w:val="00092EF4"/>
    <w:pPr>
      <w:widowControl/>
      <w:autoSpaceDE/>
      <w:autoSpaceDN/>
    </w:pPr>
    <w:rPr>
      <w:sz w:val="20"/>
      <w:szCs w:val="20"/>
      <w:lang w:val="ru-RU" w:eastAsia="ru-RU" w:bidi="ar-SA"/>
    </w:rPr>
  </w:style>
  <w:style w:type="character" w:customStyle="1" w:styleId="aa">
    <w:name w:val="Текст сноски Знак"/>
    <w:aliases w:val="single space Знак,footnote text Знак,Текст сноски-FN Знак,Table_Footnote_last Знак,Oaeno niinee-FN Знак,Oaeno niinee Ciae Знак,FOOTNOTES Знак,fn Знак"/>
    <w:basedOn w:val="a0"/>
    <w:link w:val="a9"/>
    <w:rsid w:val="00092E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092EF4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092EF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92EF4"/>
    <w:rPr>
      <w:rFonts w:ascii="Times New Roman" w:eastAsia="Times New Roman" w:hAnsi="Times New Roman" w:cs="Times New Roman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092EF4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39"/>
    <w:unhideWhenUsed/>
    <w:rsid w:val="00092EF4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092EF4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092EF4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092EF4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092EF4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092EF4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092EF4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092EF4"/>
    <w:pPr>
      <w:ind w:left="1760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0"/>
    <w:uiPriority w:val="99"/>
    <w:unhideWhenUsed/>
    <w:rsid w:val="00092EF4"/>
    <w:rPr>
      <w:color w:val="0000FF" w:themeColor="hyperlink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11156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1156C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C2D20-73A2-407B-A03F-9F0EA46B8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2125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Вострикова Ксения Денисовна</cp:lastModifiedBy>
  <cp:revision>12</cp:revision>
  <dcterms:created xsi:type="dcterms:W3CDTF">2018-10-23T14:18:00Z</dcterms:created>
  <dcterms:modified xsi:type="dcterms:W3CDTF">2024-09-12T09:48:00Z</dcterms:modified>
</cp:coreProperties>
</file>